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C4BB0" w14:textId="1710897D" w:rsidR="003E643E" w:rsidRDefault="003E643E">
      <w:pPr>
        <w:rPr>
          <w:sz w:val="28"/>
          <w:szCs w:val="28"/>
        </w:rPr>
      </w:pPr>
      <w:r>
        <w:rPr>
          <w:sz w:val="28"/>
          <w:szCs w:val="28"/>
        </w:rPr>
        <w:t>MEDICINSKA ŠKOLA DUBROVNIK</w:t>
      </w:r>
    </w:p>
    <w:p w14:paraId="70773F1F" w14:textId="6716FACC" w:rsidR="003E643E" w:rsidRDefault="003E643E">
      <w:pPr>
        <w:rPr>
          <w:sz w:val="28"/>
          <w:szCs w:val="28"/>
        </w:rPr>
      </w:pPr>
      <w:r>
        <w:rPr>
          <w:sz w:val="28"/>
          <w:szCs w:val="28"/>
        </w:rPr>
        <w:t>BALTAZRA BOGIŠIĆA 10</w:t>
      </w:r>
    </w:p>
    <w:p w14:paraId="1ACFF82E" w14:textId="1CADBF9B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>20000 Dubrovnik</w:t>
      </w:r>
    </w:p>
    <w:p w14:paraId="3770C7F1" w14:textId="77777777" w:rsidR="005721B5" w:rsidRDefault="005721B5">
      <w:pPr>
        <w:rPr>
          <w:sz w:val="28"/>
          <w:szCs w:val="28"/>
        </w:rPr>
      </w:pPr>
    </w:p>
    <w:p w14:paraId="7CB32A1C" w14:textId="1FA146D2" w:rsidR="005721B5" w:rsidRDefault="0046067B" w:rsidP="00DC731F">
      <w:pPr>
        <w:jc w:val="center"/>
        <w:rPr>
          <w:b/>
          <w:sz w:val="32"/>
          <w:szCs w:val="32"/>
        </w:rPr>
      </w:pPr>
      <w:r w:rsidRPr="004633E2">
        <w:rPr>
          <w:b/>
          <w:sz w:val="32"/>
          <w:szCs w:val="32"/>
        </w:rPr>
        <w:t xml:space="preserve">OBRAZLOŽENJE UZ IZVJEŠĆE O </w:t>
      </w:r>
      <w:r w:rsidR="00E851D5" w:rsidRPr="004633E2">
        <w:rPr>
          <w:b/>
          <w:sz w:val="32"/>
          <w:szCs w:val="32"/>
        </w:rPr>
        <w:t xml:space="preserve">IZVRŠENJU FINANCIJSKOG PLANA ZA </w:t>
      </w:r>
      <w:r w:rsidR="00A64DDE">
        <w:rPr>
          <w:b/>
          <w:sz w:val="32"/>
          <w:szCs w:val="32"/>
        </w:rPr>
        <w:t>1.1.-30.06.2025.</w:t>
      </w:r>
      <w:r w:rsidR="00DC731F">
        <w:rPr>
          <w:b/>
          <w:sz w:val="32"/>
          <w:szCs w:val="32"/>
        </w:rPr>
        <w:t xml:space="preserve"> </w:t>
      </w:r>
      <w:r w:rsidR="004C2751">
        <w:rPr>
          <w:b/>
          <w:sz w:val="32"/>
          <w:szCs w:val="32"/>
        </w:rPr>
        <w:t>MEDICINSKE ŠKOLE DUBROVNIK</w:t>
      </w:r>
    </w:p>
    <w:p w14:paraId="1FB70C23" w14:textId="77777777" w:rsidR="003524A7" w:rsidRPr="004633E2" w:rsidRDefault="003524A7">
      <w:pPr>
        <w:jc w:val="center"/>
        <w:rPr>
          <w:b/>
        </w:rPr>
      </w:pPr>
    </w:p>
    <w:p w14:paraId="1AF989E1" w14:textId="6C7AEADB" w:rsidR="003524A7" w:rsidRDefault="00FE1E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OBRAZLOŽENJE OPĆEG DIJELA </w:t>
      </w:r>
      <w:r w:rsidR="00111598">
        <w:rPr>
          <w:sz w:val="28"/>
          <w:szCs w:val="28"/>
        </w:rPr>
        <w:t>POLU</w:t>
      </w:r>
      <w:r w:rsidR="003524A7">
        <w:rPr>
          <w:sz w:val="28"/>
          <w:szCs w:val="28"/>
        </w:rPr>
        <w:t xml:space="preserve">GODIŠNJEG IZVJEŠTAJA O IZVRŠENJU </w:t>
      </w:r>
    </w:p>
    <w:p w14:paraId="006371E8" w14:textId="4C595AB4" w:rsidR="005721B5" w:rsidRDefault="003524A7">
      <w:pPr>
        <w:jc w:val="center"/>
        <w:rPr>
          <w:sz w:val="28"/>
          <w:szCs w:val="28"/>
        </w:rPr>
      </w:pPr>
      <w:r>
        <w:rPr>
          <w:sz w:val="28"/>
          <w:szCs w:val="28"/>
        </w:rPr>
        <w:t>FINANCIJSKOG PLANA</w:t>
      </w:r>
    </w:p>
    <w:p w14:paraId="02157CF8" w14:textId="22A86AAB" w:rsidR="005721B5" w:rsidRDefault="00607FEA" w:rsidP="00607FEA">
      <w:pPr>
        <w:rPr>
          <w:sz w:val="28"/>
          <w:szCs w:val="28"/>
        </w:rPr>
      </w:pPr>
      <w:r>
        <w:rPr>
          <w:sz w:val="28"/>
          <w:szCs w:val="28"/>
        </w:rPr>
        <w:t>Srednja Medicinska škola Dubrovnik obavlja osnovnu djelatnost odgoja i obrazovanja sukladno odredbama Zakon o odgoju i obrazovanju u osnovnoj i srednjoj školi</w:t>
      </w:r>
      <w:r w:rsidR="003524A7">
        <w:rPr>
          <w:sz w:val="28"/>
          <w:szCs w:val="28"/>
        </w:rPr>
        <w:t xml:space="preserve"> te obavlja i vlastitu djelatnost posredovanja pri zapošljavanju srednjoškolske djece.</w:t>
      </w:r>
    </w:p>
    <w:p w14:paraId="6E3EC187" w14:textId="643DC299" w:rsidR="005721B5" w:rsidRDefault="00E851D5" w:rsidP="00607FEA">
      <w:pPr>
        <w:rPr>
          <w:sz w:val="28"/>
          <w:szCs w:val="28"/>
        </w:rPr>
      </w:pPr>
      <w:r>
        <w:rPr>
          <w:sz w:val="28"/>
          <w:szCs w:val="28"/>
        </w:rPr>
        <w:t>Obveza izrade i usvajanja godišnjeg izvještaja o izvršenju financijskog plana proračunskog korisnika propisana je</w:t>
      </w:r>
      <w:r w:rsidR="00B33E75">
        <w:rPr>
          <w:sz w:val="28"/>
          <w:szCs w:val="28"/>
        </w:rPr>
        <w:t xml:space="preserve"> i objavljena u N.N.</w:t>
      </w:r>
      <w:r w:rsidR="00607FEA">
        <w:rPr>
          <w:sz w:val="28"/>
          <w:szCs w:val="28"/>
        </w:rPr>
        <w:t>144/21</w:t>
      </w:r>
      <w:r w:rsidR="00111598">
        <w:rPr>
          <w:sz w:val="28"/>
          <w:szCs w:val="28"/>
        </w:rPr>
        <w:t>,N.N85/23</w:t>
      </w:r>
      <w:r w:rsidR="00B33E75">
        <w:rPr>
          <w:sz w:val="28"/>
          <w:szCs w:val="28"/>
        </w:rPr>
        <w:t xml:space="preserve"> </w:t>
      </w:r>
      <w:r w:rsidR="00607FEA">
        <w:rPr>
          <w:sz w:val="28"/>
          <w:szCs w:val="28"/>
        </w:rPr>
        <w:t xml:space="preserve"> te Pravilnika o polugodišnjem i godišnjem izvještaju o izvršenju proračuna i financijskog plana.</w:t>
      </w:r>
      <w:r>
        <w:rPr>
          <w:sz w:val="28"/>
          <w:szCs w:val="28"/>
        </w:rPr>
        <w:t xml:space="preserve"> </w:t>
      </w:r>
    </w:p>
    <w:p w14:paraId="6B16F3BC" w14:textId="1DA2D7F6" w:rsidR="00666A5E" w:rsidRDefault="00666A5E" w:rsidP="00666A5E">
      <w:p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111598">
        <w:rPr>
          <w:sz w:val="28"/>
          <w:szCs w:val="28"/>
        </w:rPr>
        <w:t>polu</w:t>
      </w:r>
      <w:r>
        <w:rPr>
          <w:sz w:val="28"/>
          <w:szCs w:val="28"/>
        </w:rPr>
        <w:t>godišnjem izvještaju za 202</w:t>
      </w:r>
      <w:r w:rsidR="00111598">
        <w:rPr>
          <w:sz w:val="28"/>
          <w:szCs w:val="28"/>
        </w:rPr>
        <w:t>5</w:t>
      </w:r>
      <w:r>
        <w:rPr>
          <w:sz w:val="28"/>
          <w:szCs w:val="28"/>
        </w:rPr>
        <w:t xml:space="preserve">.god. ostvareno je </w:t>
      </w:r>
      <w:r w:rsidR="00111598">
        <w:rPr>
          <w:sz w:val="28"/>
          <w:szCs w:val="28"/>
        </w:rPr>
        <w:t>45</w:t>
      </w:r>
      <w:r>
        <w:rPr>
          <w:sz w:val="28"/>
          <w:szCs w:val="28"/>
        </w:rPr>
        <w:t xml:space="preserve">% prihoda od planiranog a realizirano </w:t>
      </w:r>
      <w:r w:rsidR="00111598">
        <w:rPr>
          <w:sz w:val="28"/>
          <w:szCs w:val="28"/>
        </w:rPr>
        <w:t>51</w:t>
      </w:r>
      <w:r>
        <w:rPr>
          <w:sz w:val="28"/>
          <w:szCs w:val="28"/>
        </w:rPr>
        <w:t>% planiranih  rashoda.</w:t>
      </w:r>
    </w:p>
    <w:p w14:paraId="5929E3DE" w14:textId="77777777" w:rsidR="00666A5E" w:rsidRDefault="00666A5E" w:rsidP="00666A5E">
      <w:pPr>
        <w:rPr>
          <w:sz w:val="28"/>
          <w:szCs w:val="28"/>
        </w:rPr>
      </w:pPr>
    </w:p>
    <w:p w14:paraId="7B6880F7" w14:textId="5E1366EB" w:rsidR="006821AA" w:rsidRDefault="00180A1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24A7">
        <w:rPr>
          <w:sz w:val="28"/>
          <w:szCs w:val="28"/>
        </w:rPr>
        <w:t>OBRAZLOŽENJE OSTVARENJA PRIHODA I RASHODA, PRIMITAKA I IZDATAKA</w:t>
      </w:r>
    </w:p>
    <w:p w14:paraId="7E75793D" w14:textId="0B12B0F7" w:rsidR="005721B5" w:rsidRDefault="00E851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883660">
        <w:rPr>
          <w:sz w:val="28"/>
          <w:szCs w:val="28"/>
        </w:rPr>
        <w:t>polu</w:t>
      </w:r>
      <w:r w:rsidR="00BE3CCA">
        <w:rPr>
          <w:sz w:val="28"/>
          <w:szCs w:val="28"/>
        </w:rPr>
        <w:t>godišnjem izvještaju</w:t>
      </w:r>
      <w:r w:rsidR="00CD4890">
        <w:rPr>
          <w:sz w:val="28"/>
          <w:szCs w:val="28"/>
        </w:rPr>
        <w:t xml:space="preserve"> za</w:t>
      </w:r>
      <w:r w:rsidR="00BE3CC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83660">
        <w:rPr>
          <w:sz w:val="28"/>
          <w:szCs w:val="28"/>
        </w:rPr>
        <w:t>5</w:t>
      </w:r>
      <w:r>
        <w:rPr>
          <w:sz w:val="28"/>
          <w:szCs w:val="28"/>
        </w:rPr>
        <w:t>.god. ostvareno je</w:t>
      </w:r>
      <w:r w:rsidR="00B32AEE">
        <w:rPr>
          <w:sz w:val="28"/>
          <w:szCs w:val="28"/>
        </w:rPr>
        <w:t xml:space="preserve"> </w:t>
      </w:r>
      <w:r w:rsidR="003101B3">
        <w:rPr>
          <w:sz w:val="28"/>
          <w:szCs w:val="28"/>
        </w:rPr>
        <w:t>527.116</w:t>
      </w:r>
      <w:r w:rsidR="00EA0659">
        <w:rPr>
          <w:sz w:val="28"/>
          <w:szCs w:val="28"/>
        </w:rPr>
        <w:t xml:space="preserve"> eur prihoda, što je </w:t>
      </w:r>
      <w:r w:rsidR="003101B3">
        <w:rPr>
          <w:sz w:val="28"/>
          <w:szCs w:val="28"/>
        </w:rPr>
        <w:t>20</w:t>
      </w:r>
      <w:r w:rsidR="00A72D76">
        <w:rPr>
          <w:sz w:val="28"/>
          <w:szCs w:val="28"/>
        </w:rPr>
        <w:t>%</w:t>
      </w:r>
      <w:r w:rsidR="00BE3CCA">
        <w:rPr>
          <w:sz w:val="28"/>
          <w:szCs w:val="28"/>
        </w:rPr>
        <w:t xml:space="preserve"> prihoda </w:t>
      </w:r>
      <w:r w:rsidR="00B12E5F">
        <w:rPr>
          <w:sz w:val="28"/>
          <w:szCs w:val="28"/>
        </w:rPr>
        <w:t>više u odnosu na izvještajno razdoblje prethodne godine.</w:t>
      </w:r>
    </w:p>
    <w:p w14:paraId="4865C137" w14:textId="7EC33E94" w:rsidR="00B12E5F" w:rsidRDefault="00B12E5F">
      <w:pPr>
        <w:ind w:firstLine="708"/>
        <w:rPr>
          <w:sz w:val="28"/>
          <w:szCs w:val="28"/>
        </w:rPr>
      </w:pPr>
      <w:r>
        <w:rPr>
          <w:sz w:val="28"/>
          <w:szCs w:val="28"/>
        </w:rPr>
        <w:t>U odnosu na izvorni plan/rebalans za 202</w:t>
      </w:r>
      <w:r w:rsidR="003101B3">
        <w:rPr>
          <w:sz w:val="28"/>
          <w:szCs w:val="28"/>
        </w:rPr>
        <w:t>5</w:t>
      </w:r>
      <w:r>
        <w:rPr>
          <w:sz w:val="28"/>
          <w:szCs w:val="28"/>
        </w:rPr>
        <w:t xml:space="preserve">.godinu, ostvareno je </w:t>
      </w:r>
      <w:r w:rsidR="003101B3">
        <w:rPr>
          <w:sz w:val="28"/>
          <w:szCs w:val="28"/>
        </w:rPr>
        <w:t>46</w:t>
      </w:r>
      <w:r>
        <w:rPr>
          <w:sz w:val="28"/>
          <w:szCs w:val="28"/>
        </w:rPr>
        <w:t>% planiranih prihoda za 202</w:t>
      </w:r>
      <w:r w:rsidR="003101B3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6518C1D1" w14:textId="5CEBF01C" w:rsidR="00B12E5F" w:rsidRDefault="00B12E5F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Prihodi su najvećim dijelom ostavren</w:t>
      </w:r>
      <w:r w:rsidR="008448DB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A72A1B">
        <w:rPr>
          <w:sz w:val="28"/>
          <w:szCs w:val="28"/>
        </w:rPr>
        <w:t>iz izvora financiranja 5 Pomoći</w:t>
      </w:r>
      <w:r w:rsidR="00F434BC">
        <w:rPr>
          <w:sz w:val="28"/>
          <w:szCs w:val="28"/>
        </w:rPr>
        <w:t xml:space="preserve"> u ukupnom iznosu od </w:t>
      </w:r>
      <w:r w:rsidR="003101B3">
        <w:rPr>
          <w:sz w:val="28"/>
          <w:szCs w:val="28"/>
        </w:rPr>
        <w:t>502.120</w:t>
      </w:r>
      <w:r w:rsidR="00F434BC">
        <w:rPr>
          <w:sz w:val="28"/>
          <w:szCs w:val="28"/>
        </w:rPr>
        <w:t xml:space="preserve"> eura a odnose se na plaće i naknade plaća zaposlenicima i u odnosu na planirano ostvareno je </w:t>
      </w:r>
      <w:r w:rsidR="003101B3">
        <w:rPr>
          <w:sz w:val="28"/>
          <w:szCs w:val="28"/>
        </w:rPr>
        <w:t>47</w:t>
      </w:r>
      <w:r w:rsidR="00A72D76">
        <w:rPr>
          <w:sz w:val="28"/>
          <w:szCs w:val="28"/>
        </w:rPr>
        <w:t xml:space="preserve"> </w:t>
      </w:r>
      <w:r w:rsidR="00540E6F">
        <w:rPr>
          <w:sz w:val="28"/>
          <w:szCs w:val="28"/>
        </w:rPr>
        <w:t>%</w:t>
      </w:r>
      <w:r w:rsidR="001B1800">
        <w:rPr>
          <w:sz w:val="28"/>
          <w:szCs w:val="28"/>
        </w:rPr>
        <w:t>.</w:t>
      </w:r>
    </w:p>
    <w:p w14:paraId="08DEA59B" w14:textId="21AFB5D9" w:rsidR="001B1800" w:rsidRDefault="0012410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Vlastiti prihodi (posredovanje pri zapošljavanju) ostvareni su </w:t>
      </w:r>
      <w:r w:rsidR="00540E6F">
        <w:rPr>
          <w:sz w:val="28"/>
          <w:szCs w:val="28"/>
        </w:rPr>
        <w:t xml:space="preserve">za </w:t>
      </w:r>
      <w:r w:rsidR="003101B3">
        <w:rPr>
          <w:sz w:val="28"/>
          <w:szCs w:val="28"/>
        </w:rPr>
        <w:t>30</w:t>
      </w:r>
      <w:r>
        <w:rPr>
          <w:sz w:val="28"/>
          <w:szCs w:val="28"/>
        </w:rPr>
        <w:t xml:space="preserve"> % </w:t>
      </w:r>
      <w:r w:rsidR="00540E6F">
        <w:rPr>
          <w:sz w:val="28"/>
          <w:szCs w:val="28"/>
        </w:rPr>
        <w:t xml:space="preserve">više </w:t>
      </w:r>
      <w:r>
        <w:rPr>
          <w:sz w:val="28"/>
          <w:szCs w:val="28"/>
        </w:rPr>
        <w:t xml:space="preserve">u odnosu na prošlu godinu  a </w:t>
      </w:r>
      <w:r w:rsidR="003101B3">
        <w:rPr>
          <w:sz w:val="28"/>
          <w:szCs w:val="28"/>
        </w:rPr>
        <w:t>1,18%</w:t>
      </w:r>
      <w:r>
        <w:rPr>
          <w:sz w:val="28"/>
          <w:szCs w:val="28"/>
        </w:rPr>
        <w:t xml:space="preserve"> u odnosu na</w:t>
      </w:r>
      <w:r w:rsidR="00540E6F">
        <w:rPr>
          <w:sz w:val="28"/>
          <w:szCs w:val="28"/>
        </w:rPr>
        <w:t xml:space="preserve"> ukupni financijski plan.</w:t>
      </w:r>
    </w:p>
    <w:p w14:paraId="4A16C478" w14:textId="16A00CF9" w:rsidR="00174EC2" w:rsidRDefault="00174EC2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Prihodi iz izvora financiranja 4.4.Decentrilizirana sredstva ostvareni su </w:t>
      </w:r>
      <w:r w:rsidR="007D4725">
        <w:rPr>
          <w:sz w:val="28"/>
          <w:szCs w:val="28"/>
        </w:rPr>
        <w:t>112,</w:t>
      </w:r>
      <w:r w:rsidR="003101B3">
        <w:rPr>
          <w:sz w:val="28"/>
          <w:szCs w:val="28"/>
        </w:rPr>
        <w:t>20</w:t>
      </w:r>
      <w:r w:rsidR="007D4725">
        <w:rPr>
          <w:sz w:val="28"/>
          <w:szCs w:val="28"/>
        </w:rPr>
        <w:t>%</w:t>
      </w:r>
      <w:r>
        <w:rPr>
          <w:sz w:val="28"/>
          <w:szCs w:val="28"/>
        </w:rPr>
        <w:t xml:space="preserve"> u odnosu na prošlu godinu a </w:t>
      </w:r>
      <w:r w:rsidR="003101B3">
        <w:rPr>
          <w:sz w:val="28"/>
          <w:szCs w:val="28"/>
        </w:rPr>
        <w:t>52</w:t>
      </w:r>
      <w:r>
        <w:rPr>
          <w:sz w:val="28"/>
          <w:szCs w:val="28"/>
        </w:rPr>
        <w:t>% u odnosu na financijski plan.</w:t>
      </w:r>
    </w:p>
    <w:p w14:paraId="2E6DD166" w14:textId="6E9F2588" w:rsidR="00174EC2" w:rsidRDefault="00174EC2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Izvor 6.2 Donacije izvršen je </w:t>
      </w:r>
      <w:r w:rsidR="003101B3">
        <w:rPr>
          <w:sz w:val="28"/>
          <w:szCs w:val="28"/>
        </w:rPr>
        <w:t>6</w:t>
      </w:r>
      <w:r>
        <w:rPr>
          <w:sz w:val="28"/>
          <w:szCs w:val="28"/>
        </w:rPr>
        <w:t>0% u odnosu na financijski plan.</w:t>
      </w:r>
      <w:r w:rsidR="002124AF">
        <w:rPr>
          <w:sz w:val="28"/>
          <w:szCs w:val="28"/>
        </w:rPr>
        <w:t xml:space="preserve"> </w:t>
      </w:r>
    </w:p>
    <w:p w14:paraId="414C0F4D" w14:textId="1BF127A2" w:rsidR="00DC731F" w:rsidRDefault="00174EC2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Ukupno izvršeni rashodi u izvještajnom razdoblju iznose </w:t>
      </w:r>
      <w:r w:rsidR="003101B3">
        <w:rPr>
          <w:sz w:val="28"/>
          <w:szCs w:val="28"/>
        </w:rPr>
        <w:t>607.824</w:t>
      </w:r>
      <w:r>
        <w:rPr>
          <w:sz w:val="28"/>
          <w:szCs w:val="28"/>
        </w:rPr>
        <w:t xml:space="preserve"> eur i u odnosu na prošlu godinu to je </w:t>
      </w:r>
      <w:r w:rsidR="003101B3">
        <w:rPr>
          <w:sz w:val="28"/>
          <w:szCs w:val="28"/>
        </w:rPr>
        <w:t>36</w:t>
      </w:r>
      <w:r w:rsidR="00E74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više </w:t>
      </w:r>
      <w:r w:rsidR="00B045DD">
        <w:rPr>
          <w:sz w:val="28"/>
          <w:szCs w:val="28"/>
        </w:rPr>
        <w:t>a u odnosu na planirane rashode</w:t>
      </w:r>
      <w:r w:rsidR="00DC731F">
        <w:rPr>
          <w:sz w:val="28"/>
          <w:szCs w:val="28"/>
        </w:rPr>
        <w:t xml:space="preserve"> to je </w:t>
      </w:r>
      <w:r w:rsidR="00B045DD">
        <w:rPr>
          <w:sz w:val="28"/>
          <w:szCs w:val="28"/>
        </w:rPr>
        <w:t>51</w:t>
      </w:r>
      <w:r w:rsidR="00DC731F">
        <w:rPr>
          <w:sz w:val="28"/>
          <w:szCs w:val="28"/>
        </w:rPr>
        <w:t>%.</w:t>
      </w:r>
    </w:p>
    <w:p w14:paraId="0D8A2230" w14:textId="4CF66C30" w:rsidR="00BA0229" w:rsidRDefault="00BA0229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Ostvareno je 53% rashoda iz izvora 5.8.1.Pomoći jednako kao i iz izvora 4.4.1 Decentralizirana sredstva.</w:t>
      </w:r>
    </w:p>
    <w:p w14:paraId="24A15823" w14:textId="388C579D" w:rsidR="00BA0229" w:rsidRDefault="00BA0229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Izvor 3.2.1 Vlastiti prihodi i primici- ostvareno je 1,18% u odnosu na izvorni plan jer se ti prihodi naplate u 2.polugodištu pa je zato iz izvora 3.2.2. Vlastiti prihodi prenesena sredstva ostvareno 29,50% planiranih rashoda.</w:t>
      </w:r>
    </w:p>
    <w:p w14:paraId="7B09F727" w14:textId="77777777" w:rsidR="00BB5C5F" w:rsidRDefault="00BB5C5F" w:rsidP="00174EC2">
      <w:pPr>
        <w:ind w:firstLine="708"/>
        <w:jc w:val="both"/>
        <w:rPr>
          <w:sz w:val="28"/>
          <w:szCs w:val="28"/>
        </w:rPr>
      </w:pPr>
    </w:p>
    <w:p w14:paraId="38E39A91" w14:textId="5926976F" w:rsidR="00174EC2" w:rsidRDefault="00DC731F" w:rsidP="00174EC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OBRAZLOŽENJE PRENESENOG MANJKA ODNOSNO VIŠKA IZ PRETHODNE GODINE I MANJKA </w:t>
      </w:r>
      <w:r w:rsidR="00BB5C5F">
        <w:rPr>
          <w:sz w:val="28"/>
          <w:szCs w:val="28"/>
        </w:rPr>
        <w:t>PRIHODA I PRIMITAKA ZA POKRIĆE U SLJEDEĆEM RAZDOBLJU</w:t>
      </w:r>
    </w:p>
    <w:p w14:paraId="155E6D51" w14:textId="77777777" w:rsidR="00B81242" w:rsidRPr="00B81242" w:rsidRDefault="00B81242" w:rsidP="00B81242">
      <w:pPr>
        <w:rPr>
          <w:bCs/>
          <w:color w:val="auto"/>
          <w:sz w:val="28"/>
          <w:szCs w:val="28"/>
        </w:rPr>
      </w:pPr>
      <w:r w:rsidRPr="00B81242">
        <w:rPr>
          <w:bCs/>
          <w:sz w:val="28"/>
          <w:szCs w:val="28"/>
        </w:rPr>
        <w:t>Preneseni višak od 40.019,56 eura je iz vlastitih sredstava ostvaren od prihoda prodaje usluga(učeničkog servisa).</w:t>
      </w:r>
    </w:p>
    <w:p w14:paraId="325F9181" w14:textId="77777777" w:rsidR="00B81242" w:rsidRPr="00B81242" w:rsidRDefault="00B81242" w:rsidP="00B81242">
      <w:pPr>
        <w:rPr>
          <w:bCs/>
          <w:color w:val="auto"/>
          <w:sz w:val="28"/>
          <w:szCs w:val="28"/>
        </w:rPr>
      </w:pPr>
      <w:r w:rsidRPr="00B81242">
        <w:rPr>
          <w:bCs/>
          <w:sz w:val="28"/>
          <w:szCs w:val="28"/>
        </w:rPr>
        <w:t>U razdoblju od 1.1. do 30.06.2025. ostvarili smo manjak od 80.707,80 eura zbog novog načina knjiženja plaća tj.primjene novog pravilnika računskog plana u 2025. pa je tako manjak prihoda ostvaren iz sredstava ministarstva za plaće 69.115,83 eura a preostali manjak od 11.591,97 eura je iz vlastitih sredstava. Naime, prihode od posredovanja pri zapošljavanju učenika naplatiti ćemo u drugom dijelu godine kada se djelatnost obavlja ( za vrijeme ljetnih praznika) a nastali manjak financirali smo iz prenesenih sredstava.</w:t>
      </w:r>
    </w:p>
    <w:p w14:paraId="175DD869" w14:textId="77777777" w:rsidR="00B81242" w:rsidRDefault="00B81242" w:rsidP="00B81242">
      <w:pPr>
        <w:rPr>
          <w:b/>
          <w:bCs/>
        </w:rPr>
      </w:pPr>
    </w:p>
    <w:p w14:paraId="15DA49A2" w14:textId="77777777" w:rsidR="006939ED" w:rsidRDefault="006939ED" w:rsidP="006939ED">
      <w:pPr>
        <w:ind w:firstLine="708"/>
        <w:jc w:val="both"/>
      </w:pPr>
      <w:bookmarkStart w:id="0" w:name="_GoBack"/>
      <w:bookmarkEnd w:id="0"/>
    </w:p>
    <w:p w14:paraId="7BB91038" w14:textId="77777777" w:rsidR="005721B5" w:rsidRDefault="005721B5">
      <w:pPr>
        <w:ind w:firstLine="708"/>
        <w:rPr>
          <w:sz w:val="28"/>
          <w:szCs w:val="28"/>
        </w:rPr>
      </w:pPr>
    </w:p>
    <w:p w14:paraId="51BA892D" w14:textId="77777777" w:rsidR="005721B5" w:rsidRDefault="005721B5">
      <w:pPr>
        <w:pStyle w:val="Odlomakpopisa"/>
        <w:ind w:left="1080"/>
        <w:rPr>
          <w:sz w:val="28"/>
          <w:szCs w:val="28"/>
        </w:rPr>
      </w:pPr>
    </w:p>
    <w:p w14:paraId="18DB3DA4" w14:textId="54FC784D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>Dubrovnik,</w:t>
      </w:r>
      <w:r w:rsidR="003A5D7A">
        <w:rPr>
          <w:sz w:val="28"/>
          <w:szCs w:val="28"/>
        </w:rPr>
        <w:t xml:space="preserve"> </w:t>
      </w:r>
      <w:r w:rsidR="00596BBA">
        <w:rPr>
          <w:sz w:val="28"/>
          <w:szCs w:val="28"/>
        </w:rPr>
        <w:t>18.07.</w:t>
      </w:r>
      <w:r w:rsidR="00A7275A">
        <w:rPr>
          <w:sz w:val="28"/>
          <w:szCs w:val="28"/>
        </w:rPr>
        <w:t>2025</w:t>
      </w:r>
      <w:r>
        <w:rPr>
          <w:sz w:val="28"/>
          <w:szCs w:val="28"/>
        </w:rPr>
        <w:t>.</w:t>
      </w:r>
    </w:p>
    <w:p w14:paraId="2DD87167" w14:textId="4B877774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 xml:space="preserve">Voditelj računovodstva: </w:t>
      </w:r>
      <w:r w:rsidR="00771411">
        <w:rPr>
          <w:sz w:val="28"/>
          <w:szCs w:val="28"/>
        </w:rPr>
        <w:t>Sanja Krmek</w:t>
      </w:r>
      <w:r>
        <w:rPr>
          <w:sz w:val="28"/>
          <w:szCs w:val="28"/>
        </w:rPr>
        <w:t xml:space="preserve">                  </w:t>
      </w:r>
      <w:r w:rsidR="007714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Ravnatelj</w:t>
      </w:r>
      <w:r w:rsidR="009F1532">
        <w:rPr>
          <w:sz w:val="28"/>
          <w:szCs w:val="28"/>
        </w:rPr>
        <w:t>ica</w:t>
      </w:r>
      <w:r>
        <w:rPr>
          <w:sz w:val="28"/>
          <w:szCs w:val="28"/>
        </w:rPr>
        <w:t>:</w:t>
      </w:r>
      <w:r w:rsidR="0063015F">
        <w:rPr>
          <w:sz w:val="28"/>
          <w:szCs w:val="28"/>
        </w:rPr>
        <w:t xml:space="preserve">Marijana </w:t>
      </w:r>
      <w:proofErr w:type="spellStart"/>
      <w:r w:rsidR="0063015F">
        <w:rPr>
          <w:sz w:val="28"/>
          <w:szCs w:val="28"/>
        </w:rPr>
        <w:t>Kulić</w:t>
      </w:r>
      <w:proofErr w:type="spellEnd"/>
    </w:p>
    <w:p w14:paraId="31EF1067" w14:textId="666A9523" w:rsidR="00771411" w:rsidRDefault="007714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sectPr w:rsidR="0077141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828"/>
    <w:multiLevelType w:val="multilevel"/>
    <w:tmpl w:val="51549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497DA4"/>
    <w:multiLevelType w:val="multilevel"/>
    <w:tmpl w:val="A3D470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B04CE"/>
    <w:multiLevelType w:val="multilevel"/>
    <w:tmpl w:val="03286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B5"/>
    <w:rsid w:val="00005082"/>
    <w:rsid w:val="000051CC"/>
    <w:rsid w:val="00053B3C"/>
    <w:rsid w:val="000919F5"/>
    <w:rsid w:val="00100777"/>
    <w:rsid w:val="00111598"/>
    <w:rsid w:val="00124108"/>
    <w:rsid w:val="00137262"/>
    <w:rsid w:val="00155862"/>
    <w:rsid w:val="00174EC2"/>
    <w:rsid w:val="00180A1C"/>
    <w:rsid w:val="001B1800"/>
    <w:rsid w:val="002124AF"/>
    <w:rsid w:val="00291CD2"/>
    <w:rsid w:val="002E2C30"/>
    <w:rsid w:val="003101B3"/>
    <w:rsid w:val="00350B69"/>
    <w:rsid w:val="003524A7"/>
    <w:rsid w:val="003A149A"/>
    <w:rsid w:val="003A5D7A"/>
    <w:rsid w:val="003B0D40"/>
    <w:rsid w:val="003E0B37"/>
    <w:rsid w:val="003E4A3D"/>
    <w:rsid w:val="003E643E"/>
    <w:rsid w:val="00405E43"/>
    <w:rsid w:val="004459FF"/>
    <w:rsid w:val="0046067B"/>
    <w:rsid w:val="004633E2"/>
    <w:rsid w:val="00467EFF"/>
    <w:rsid w:val="004769C8"/>
    <w:rsid w:val="00483F05"/>
    <w:rsid w:val="004B43F8"/>
    <w:rsid w:val="004C2751"/>
    <w:rsid w:val="004C3741"/>
    <w:rsid w:val="004D7D5E"/>
    <w:rsid w:val="004F74AD"/>
    <w:rsid w:val="00514B4D"/>
    <w:rsid w:val="00516519"/>
    <w:rsid w:val="00523FA6"/>
    <w:rsid w:val="00540E6F"/>
    <w:rsid w:val="005721B5"/>
    <w:rsid w:val="00592D01"/>
    <w:rsid w:val="00596BBA"/>
    <w:rsid w:val="00607FEA"/>
    <w:rsid w:val="0063015F"/>
    <w:rsid w:val="0063726C"/>
    <w:rsid w:val="0065146D"/>
    <w:rsid w:val="00666A5E"/>
    <w:rsid w:val="006821AA"/>
    <w:rsid w:val="006939ED"/>
    <w:rsid w:val="006978AC"/>
    <w:rsid w:val="0072256E"/>
    <w:rsid w:val="0074460C"/>
    <w:rsid w:val="00764947"/>
    <w:rsid w:val="007669DE"/>
    <w:rsid w:val="00771411"/>
    <w:rsid w:val="007A6741"/>
    <w:rsid w:val="007C3D9D"/>
    <w:rsid w:val="007D4725"/>
    <w:rsid w:val="00812F4E"/>
    <w:rsid w:val="00813779"/>
    <w:rsid w:val="00825A77"/>
    <w:rsid w:val="008448DB"/>
    <w:rsid w:val="00883660"/>
    <w:rsid w:val="00901970"/>
    <w:rsid w:val="00936A7D"/>
    <w:rsid w:val="0096571C"/>
    <w:rsid w:val="00976EC0"/>
    <w:rsid w:val="009D2489"/>
    <w:rsid w:val="009F1532"/>
    <w:rsid w:val="00A029D2"/>
    <w:rsid w:val="00A52D69"/>
    <w:rsid w:val="00A64DDE"/>
    <w:rsid w:val="00A7275A"/>
    <w:rsid w:val="00A72A1B"/>
    <w:rsid w:val="00A72D76"/>
    <w:rsid w:val="00AA4E8C"/>
    <w:rsid w:val="00AC4F54"/>
    <w:rsid w:val="00AC51A0"/>
    <w:rsid w:val="00AC6493"/>
    <w:rsid w:val="00B045DD"/>
    <w:rsid w:val="00B12E5F"/>
    <w:rsid w:val="00B1379F"/>
    <w:rsid w:val="00B173F3"/>
    <w:rsid w:val="00B22944"/>
    <w:rsid w:val="00B32AEE"/>
    <w:rsid w:val="00B33E75"/>
    <w:rsid w:val="00B47BF9"/>
    <w:rsid w:val="00B81242"/>
    <w:rsid w:val="00BA0229"/>
    <w:rsid w:val="00BB5C5F"/>
    <w:rsid w:val="00BB61B4"/>
    <w:rsid w:val="00BC6C16"/>
    <w:rsid w:val="00BE2536"/>
    <w:rsid w:val="00BE3CCA"/>
    <w:rsid w:val="00C36649"/>
    <w:rsid w:val="00C61899"/>
    <w:rsid w:val="00CB0217"/>
    <w:rsid w:val="00CD4890"/>
    <w:rsid w:val="00D205E3"/>
    <w:rsid w:val="00D53F57"/>
    <w:rsid w:val="00DC731F"/>
    <w:rsid w:val="00E07362"/>
    <w:rsid w:val="00E54BE4"/>
    <w:rsid w:val="00E70735"/>
    <w:rsid w:val="00E749CF"/>
    <w:rsid w:val="00E851D5"/>
    <w:rsid w:val="00E91F25"/>
    <w:rsid w:val="00EA0659"/>
    <w:rsid w:val="00F11843"/>
    <w:rsid w:val="00F30739"/>
    <w:rsid w:val="00F434BC"/>
    <w:rsid w:val="00F52488"/>
    <w:rsid w:val="00F57699"/>
    <w:rsid w:val="00F7437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A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hr-HR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90B1B"/>
  </w:style>
  <w:style w:type="character" w:customStyle="1" w:styleId="PodnojeChar">
    <w:name w:val="Podnožje Char"/>
    <w:basedOn w:val="Zadanifontodlomka"/>
    <w:link w:val="Podnoje"/>
    <w:uiPriority w:val="99"/>
    <w:qFormat/>
    <w:rsid w:val="00B90B1B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EB3F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9FF"/>
    <w:rPr>
      <w:rFonts w:ascii="Segoe UI" w:hAnsi="Segoe UI" w:cs="Segoe UI"/>
      <w:color w:val="00000A"/>
      <w:sz w:val="18"/>
      <w:szCs w:val="18"/>
    </w:rPr>
  </w:style>
  <w:style w:type="paragraph" w:styleId="Obinitekst">
    <w:name w:val="Plain Text"/>
    <w:basedOn w:val="Normal"/>
    <w:link w:val="ObinitekstChar"/>
    <w:uiPriority w:val="99"/>
    <w:unhideWhenUsed/>
    <w:rsid w:val="00100777"/>
    <w:pPr>
      <w:spacing w:after="0" w:line="240" w:lineRule="auto"/>
    </w:pPr>
    <w:rPr>
      <w:rFonts w:ascii="Calibri" w:eastAsia="Calibri" w:hAnsi="Calibri" w:cs="Times New Roman"/>
      <w:color w:val="auto"/>
      <w:szCs w:val="21"/>
      <w:lang w:val="en-US"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rsid w:val="00100777"/>
    <w:rPr>
      <w:rFonts w:ascii="Calibri" w:eastAsia="Calibri" w:hAnsi="Calibri" w:cs="Times New Roman"/>
      <w:sz w:val="22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hr-HR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90B1B"/>
  </w:style>
  <w:style w:type="character" w:customStyle="1" w:styleId="PodnojeChar">
    <w:name w:val="Podnožje Char"/>
    <w:basedOn w:val="Zadanifontodlomka"/>
    <w:link w:val="Podnoje"/>
    <w:uiPriority w:val="99"/>
    <w:qFormat/>
    <w:rsid w:val="00B90B1B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EB3F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9FF"/>
    <w:rPr>
      <w:rFonts w:ascii="Segoe UI" w:hAnsi="Segoe UI" w:cs="Segoe UI"/>
      <w:color w:val="00000A"/>
      <w:sz w:val="18"/>
      <w:szCs w:val="18"/>
    </w:rPr>
  </w:style>
  <w:style w:type="paragraph" w:styleId="Obinitekst">
    <w:name w:val="Plain Text"/>
    <w:basedOn w:val="Normal"/>
    <w:link w:val="ObinitekstChar"/>
    <w:uiPriority w:val="99"/>
    <w:unhideWhenUsed/>
    <w:rsid w:val="00100777"/>
    <w:pPr>
      <w:spacing w:after="0" w:line="240" w:lineRule="auto"/>
    </w:pPr>
    <w:rPr>
      <w:rFonts w:ascii="Calibri" w:eastAsia="Calibri" w:hAnsi="Calibri" w:cs="Times New Roman"/>
      <w:color w:val="auto"/>
      <w:szCs w:val="21"/>
      <w:lang w:val="en-US"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rsid w:val="00100777"/>
    <w:rPr>
      <w:rFonts w:ascii="Calibri" w:eastAsia="Calibri" w:hAnsi="Calibri" w:cs="Times New Roman"/>
      <w:sz w:val="22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ĆORAK</dc:creator>
  <dc:description/>
  <cp:lastModifiedBy>Korisnik</cp:lastModifiedBy>
  <cp:revision>17</cp:revision>
  <cp:lastPrinted>2023-03-10T11:17:00Z</cp:lastPrinted>
  <dcterms:created xsi:type="dcterms:W3CDTF">2025-07-17T07:44:00Z</dcterms:created>
  <dcterms:modified xsi:type="dcterms:W3CDTF">2025-07-23T09:48:00Z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